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关于我院201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7年</w:t>
      </w:r>
      <w:r>
        <w:rPr>
          <w:rFonts w:hint="eastAsia" w:ascii="方正小标宋简体" w:eastAsia="方正小标宋简体"/>
          <w:sz w:val="36"/>
          <w:szCs w:val="36"/>
        </w:rPr>
        <w:t>-201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年度党建工作创新奖及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年度最佳党日活动评选结果的公示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为总结我院基层党组织开展工作的经验做法，推动我院学习型、服务型和创新型党组织建设，根据省委教育工委印发的《关于做好201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7年</w:t>
      </w:r>
      <w:r>
        <w:rPr>
          <w:rFonts w:hint="eastAsia" w:ascii="仿宋" w:hAnsi="仿宋" w:eastAsia="仿宋"/>
          <w:sz w:val="28"/>
          <w:szCs w:val="28"/>
        </w:rPr>
        <w:t>-201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年度党建工作创新奖和201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年度最佳党日活动申报工作的通知》的相关要求，院组织部在全院范围内积极开展评选工作，组织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专家</w:t>
      </w:r>
      <w:r>
        <w:rPr>
          <w:rFonts w:hint="eastAsia" w:ascii="仿宋" w:hAnsi="仿宋" w:eastAsia="仿宋"/>
          <w:sz w:val="28"/>
          <w:szCs w:val="28"/>
        </w:rPr>
        <w:t>评审小组对申报材料进行评议审核，现将评选结果公示如下：</w:t>
      </w:r>
      <w:bookmarkStart w:id="0" w:name="_GoBack"/>
      <w:bookmarkEnd w:id="0"/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7年</w:t>
      </w:r>
      <w:r>
        <w:rPr>
          <w:rFonts w:hint="eastAsia" w:ascii="黑体" w:hAnsi="黑体" w:eastAsia="黑体"/>
          <w:sz w:val="28"/>
          <w:szCs w:val="28"/>
        </w:rPr>
        <w:t>-201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年度党建工作创新奖获奖情况</w:t>
      </w:r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一等奖（1名）</w:t>
      </w:r>
    </w:p>
    <w:p>
      <w:pPr>
        <w:spacing w:line="520" w:lineRule="exact"/>
        <w:ind w:left="4479" w:leftChars="266" w:right="560" w:hanging="3920" w:hangingChars="14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宣讲最青春</w:t>
      </w:r>
      <w:r>
        <w:rPr>
          <w:rFonts w:hint="eastAsia" w:ascii="仿宋" w:hAnsi="仿宋" w:eastAsia="仿宋" w:cs="仿宋"/>
          <w:sz w:val="28"/>
          <w:szCs w:val="28"/>
        </w:rPr>
        <w:t>·</w:t>
      </w:r>
      <w:r>
        <w:rPr>
          <w:rFonts w:hint="eastAsia" w:ascii="仿宋" w:hAnsi="仿宋" w:eastAsia="仿宋"/>
          <w:sz w:val="28"/>
          <w:szCs w:val="28"/>
        </w:rPr>
        <w:t>奋斗正当时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做新时代力量的宣讲员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520" w:lineRule="exact"/>
        <w:ind w:right="560"/>
        <w:jc w:val="righ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马克思主义</w:t>
      </w:r>
      <w:r>
        <w:rPr>
          <w:rFonts w:hint="eastAsia" w:ascii="楷体" w:hAnsi="楷体" w:eastAsia="楷体"/>
          <w:sz w:val="28"/>
          <w:szCs w:val="28"/>
        </w:rPr>
        <w:t>学院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学生党支部</w:t>
      </w:r>
    </w:p>
    <w:p>
      <w:pPr>
        <w:spacing w:line="52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二等奖（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名）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创新淮安市服务型教育对口帮扶基地</w:t>
      </w:r>
    </w:p>
    <w:p>
      <w:pPr>
        <w:spacing w:line="520" w:lineRule="exact"/>
        <w:ind w:firstLine="56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省教科院机关党委</w:t>
      </w:r>
    </w:p>
    <w:p>
      <w:pPr>
        <w:spacing w:line="520" w:lineRule="exact"/>
        <w:ind w:left="6439" w:leftChars="266" w:hanging="5880" w:hangingChars="21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多层联动、交叉渗透的“双带头人”党建工作引领与创新                  </w:t>
      </w: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文</w:t>
      </w:r>
      <w:r>
        <w:rPr>
          <w:rFonts w:hint="eastAsia" w:ascii="楷体" w:hAnsi="楷体" w:eastAsia="楷体"/>
          <w:sz w:val="28"/>
          <w:szCs w:val="28"/>
        </w:rPr>
        <w:t>学院党总支</w:t>
      </w:r>
    </w:p>
    <w:p>
      <w:pPr>
        <w:spacing w:line="52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党建工作与人才培养携手前行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教育科学学院党总支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三等奖（5名）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深挖部门优势，打造服务品牌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机关第二党总支第三党支部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“立德·立身·立行”：学前教育专业三全育人创新体系</w:t>
      </w:r>
    </w:p>
    <w:p>
      <w:pPr>
        <w:spacing w:line="52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学前教育</w:t>
      </w:r>
      <w:r>
        <w:rPr>
          <w:rFonts w:hint="eastAsia" w:ascii="楷体" w:hAnsi="楷体" w:eastAsia="楷体"/>
          <w:sz w:val="28"/>
          <w:szCs w:val="28"/>
        </w:rPr>
        <w:t>学院党总支</w:t>
      </w:r>
    </w:p>
    <w:p>
      <w:pPr>
        <w:spacing w:line="520" w:lineRule="exact"/>
        <w:ind w:left="559" w:leftChars="266" w:firstLine="0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在三尺讲台维护国家安全</w:t>
      </w:r>
    </w:p>
    <w:p>
      <w:pPr>
        <w:spacing w:line="520" w:lineRule="exact"/>
        <w:ind w:firstLine="1120" w:firstLineChars="4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——以国家安全校园主题活动培育党员师生国家安全观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</w:rPr>
        <w:t>外国语学院党总支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物电学院联动党建的创新工作 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物理与电子工程</w:t>
      </w:r>
      <w:r>
        <w:rPr>
          <w:rFonts w:hint="eastAsia" w:ascii="楷体" w:hAnsi="楷体" w:eastAsia="楷体"/>
          <w:sz w:val="28"/>
          <w:szCs w:val="28"/>
        </w:rPr>
        <w:t>学院党总支</w:t>
      </w:r>
    </w:p>
    <w:p>
      <w:pPr>
        <w:spacing w:line="52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将青春梦融入中国梦，为中华民族的复兴凝聚青春力量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城市与资源环境</w:t>
      </w:r>
      <w:r>
        <w:rPr>
          <w:rFonts w:hint="eastAsia" w:ascii="楷体" w:hAnsi="楷体" w:eastAsia="楷体"/>
          <w:sz w:val="28"/>
          <w:szCs w:val="28"/>
        </w:rPr>
        <w:t>学院学生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党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2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年度最佳党日活动获奖情况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一等奖（2名）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红色光辉心间撒，专业践行十九大</w:t>
      </w:r>
    </w:p>
    <w:p>
      <w:pPr>
        <w:spacing w:line="520" w:lineRule="exact"/>
        <w:ind w:firstLine="56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生命科学与化学化工学院教工党支部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坚定理想信念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 xml:space="preserve">为乡村学校培养优秀师范生                             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教育科学</w:t>
      </w:r>
      <w:r>
        <w:rPr>
          <w:rFonts w:hint="eastAsia" w:ascii="楷体" w:hAnsi="楷体" w:eastAsia="楷体"/>
          <w:sz w:val="28"/>
          <w:szCs w:val="28"/>
        </w:rPr>
        <w:t>学院党总支</w:t>
      </w:r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二等奖（5名）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经法院党总支与八百桥社区党建共建活动                      </w:t>
      </w:r>
    </w:p>
    <w:p>
      <w:pPr>
        <w:spacing w:line="520" w:lineRule="exact"/>
        <w:ind w:firstLine="560" w:firstLineChars="200"/>
        <w:jc w:val="right"/>
        <w:rPr>
          <w:rFonts w:hint="default" w:ascii="楷体" w:hAnsi="楷体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经济与法政学院党总支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弘扬践行改革精神，感恩奋进砥砺前行</w:t>
      </w:r>
    </w:p>
    <w:p>
      <w:pPr>
        <w:spacing w:line="520" w:lineRule="exact"/>
        <w:ind w:firstLine="1960" w:firstLineChars="7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——“庆祝改革开放40周年”系列主题党日活动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美术</w:t>
      </w:r>
      <w:r>
        <w:rPr>
          <w:rFonts w:hint="eastAsia" w:ascii="楷体" w:hAnsi="楷体" w:eastAsia="楷体"/>
          <w:sz w:val="28"/>
          <w:szCs w:val="28"/>
        </w:rPr>
        <w:t>学院学生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党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“彩虹伞”关爱留守与流动儿童志愿服务主题党日活动   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学前教育</w:t>
      </w:r>
      <w:r>
        <w:rPr>
          <w:rFonts w:hint="eastAsia" w:ascii="楷体" w:hAnsi="楷体" w:eastAsia="楷体"/>
          <w:sz w:val="28"/>
          <w:szCs w:val="28"/>
        </w:rPr>
        <w:t>学院学生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党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追忆红色基因 传承大学精神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外国语</w:t>
      </w:r>
      <w:r>
        <w:rPr>
          <w:rFonts w:hint="eastAsia" w:ascii="楷体" w:hAnsi="楷体" w:eastAsia="楷体"/>
          <w:sz w:val="28"/>
          <w:szCs w:val="28"/>
        </w:rPr>
        <w:t>学院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教工党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学儒家廉文化 扬党员清正风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马克思主义</w:t>
      </w:r>
      <w:r>
        <w:rPr>
          <w:rFonts w:hint="eastAsia" w:ascii="楷体" w:hAnsi="楷体" w:eastAsia="楷体"/>
          <w:sz w:val="28"/>
          <w:szCs w:val="28"/>
        </w:rPr>
        <w:t>学院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教工党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三等奖（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名）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“不忘初心 砥砺前行”主题党日活动</w:t>
      </w:r>
    </w:p>
    <w:p>
      <w:pPr>
        <w:spacing w:line="520" w:lineRule="exact"/>
        <w:ind w:firstLine="56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省教科院机关党委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踏寻革命足迹，重温入党誓词，践行历史革命        </w:t>
      </w:r>
    </w:p>
    <w:p>
      <w:pPr>
        <w:spacing w:line="520" w:lineRule="exact"/>
        <w:ind w:firstLine="560" w:firstLineChars="200"/>
        <w:jc w:val="righ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干训师训直属党支部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明初心，一心向党；记使命，自觉担当       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教育科学学院学生党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2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深入推进“1+1+1”工程，倡导廉洁文化进课堂                     </w:t>
      </w:r>
    </w:p>
    <w:p>
      <w:pPr>
        <w:spacing w:line="520" w:lineRule="exact"/>
        <w:ind w:firstLine="56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文学院学生党支部</w:t>
      </w:r>
    </w:p>
    <w:p>
      <w:pPr>
        <w:spacing w:line="520" w:lineRule="exact"/>
        <w:ind w:firstLine="560" w:firstLineChars="200"/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“大师情怀 行知路上”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数学与信息技术学院教工党支部</w:t>
      </w:r>
    </w:p>
    <w:p>
      <w:pPr>
        <w:spacing w:line="52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服务基础教育 关爱留守儿童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物理与电子工程学院</w:t>
      </w:r>
      <w:r>
        <w:rPr>
          <w:rFonts w:hint="eastAsia" w:ascii="楷体" w:hAnsi="楷体" w:eastAsia="楷体"/>
          <w:sz w:val="28"/>
          <w:szCs w:val="28"/>
        </w:rPr>
        <w:t>党总支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“青山埋忠骨，丹心卫和平”党日活动总结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>
      <w:pPr>
        <w:spacing w:line="520" w:lineRule="exact"/>
        <w:ind w:firstLine="560" w:firstLineChars="200"/>
        <w:jc w:val="righ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 xml:space="preserve"> 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城市与资源环境学院学生党支部</w:t>
      </w:r>
    </w:p>
    <w:p>
      <w:pPr>
        <w:spacing w:line="52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以基层党建引领教师队伍建设，以党员先锋推进教学科研工作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</w:p>
    <w:p>
      <w:pPr>
        <w:jc w:val="righ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现代传媒学院教工党支部</w:t>
      </w:r>
    </w:p>
    <w:p>
      <w:pPr>
        <w:wordWrap/>
        <w:spacing w:line="520" w:lineRule="exact"/>
        <w:jc w:val="both"/>
        <w:rPr>
          <w:rFonts w:hint="eastAsia" w:ascii="仿宋" w:hAnsi="仿宋" w:eastAsia="仿宋"/>
          <w:spacing w:val="-17"/>
          <w:sz w:val="28"/>
          <w:szCs w:val="28"/>
        </w:rPr>
      </w:pPr>
    </w:p>
    <w:p>
      <w:pPr>
        <w:wordWrap/>
        <w:spacing w:line="520" w:lineRule="exact"/>
        <w:jc w:val="center"/>
        <w:rPr>
          <w:rFonts w:hint="eastAsia" w:ascii="仿宋" w:hAnsi="仿宋" w:eastAsia="仿宋"/>
          <w:spacing w:val="-17"/>
          <w:sz w:val="28"/>
          <w:szCs w:val="28"/>
        </w:rPr>
      </w:pPr>
    </w:p>
    <w:p>
      <w:pPr>
        <w:wordWrap/>
        <w:spacing w:line="520" w:lineRule="exact"/>
        <w:jc w:val="center"/>
        <w:rPr>
          <w:rFonts w:hint="eastAsia" w:ascii="仿宋" w:hAnsi="仿宋" w:eastAsia="仿宋"/>
          <w:spacing w:val="-17"/>
          <w:sz w:val="28"/>
          <w:szCs w:val="28"/>
        </w:rPr>
      </w:pPr>
    </w:p>
    <w:p>
      <w:pPr>
        <w:wordWrap/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17"/>
          <w:sz w:val="28"/>
          <w:szCs w:val="28"/>
        </w:rPr>
        <w:t>中共江苏第二师范学院委员会</w:t>
      </w:r>
      <w:r>
        <w:rPr>
          <w:rFonts w:hint="eastAsia" w:ascii="仿宋" w:hAnsi="仿宋" w:eastAsia="仿宋"/>
          <w:spacing w:val="-17"/>
          <w:sz w:val="28"/>
          <w:szCs w:val="28"/>
          <w:lang w:val="en-US" w:eastAsia="zh-CN"/>
        </w:rPr>
        <w:t>组织部 中共江苏省教育科学研究院委员会组织部</w:t>
      </w:r>
    </w:p>
    <w:p>
      <w:pPr>
        <w:spacing w:line="520" w:lineRule="exact"/>
        <w:ind w:right="560" w:firstLine="3920" w:firstLineChars="1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年3月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right"/>
        <w:rPr>
          <w:rFonts w:hint="eastAsia" w:ascii="楷体" w:hAnsi="楷体" w:eastAsia="楷体"/>
          <w:sz w:val="28"/>
          <w:szCs w:val="28"/>
          <w:lang w:val="en-US" w:eastAsia="zh-CN"/>
        </w:rPr>
      </w:pPr>
    </w:p>
    <w:sectPr>
      <w:pgSz w:w="11906" w:h="16838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023E7"/>
    <w:rsid w:val="056023E7"/>
    <w:rsid w:val="3787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2019-04-01T08:17:00Z</dcterms:created>
  <dc:creator>123456</dc:creator>
  <cp:lastModifiedBy>123456</cp:lastModifiedBy>
  <dcterms:modified xsi:type="dcterms:W3CDTF">2019-04-01T08:27:48Z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