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ED" w:rsidRDefault="000607A8">
      <w:pPr>
        <w:jc w:val="center"/>
        <w:rPr>
          <w:rFonts w:ascii="黑体" w:eastAsia="黑体"/>
          <w:color w:val="FF0000"/>
          <w:spacing w:val="-32"/>
          <w:sz w:val="52"/>
          <w:szCs w:val="52"/>
        </w:rPr>
      </w:pPr>
      <w:r>
        <w:rPr>
          <w:rFonts w:ascii="黑体" w:eastAsia="黑体" w:hint="eastAsia"/>
          <w:color w:val="FF0000"/>
          <w:spacing w:val="-32"/>
          <w:sz w:val="52"/>
          <w:szCs w:val="52"/>
        </w:rPr>
        <w:t>中共江苏第二师范学院委员会组织部文件</w:t>
      </w:r>
    </w:p>
    <w:p w:rsidR="00FD25ED" w:rsidRDefault="000607A8" w:rsidP="00804E71">
      <w:pPr>
        <w:spacing w:beforeLines="100"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苏师院组通〔2017〕</w:t>
      </w:r>
      <w:r w:rsidR="00804E71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 xml:space="preserve"> 号</w:t>
      </w:r>
    </w:p>
    <w:p w:rsidR="00FD25ED" w:rsidRDefault="00E42501">
      <w:pPr>
        <w:spacing w:line="760" w:lineRule="exact"/>
        <w:rPr>
          <w:rFonts w:ascii="黑体" w:eastAsia="黑体"/>
          <w:spacing w:val="-20"/>
          <w:sz w:val="44"/>
          <w:szCs w:val="44"/>
        </w:rPr>
      </w:pPr>
      <w:r w:rsidRPr="00E42501">
        <w:rPr>
          <w:rFonts w:ascii="黑体" w:eastAsia="黑体"/>
          <w:sz w:val="36"/>
          <w:szCs w:val="36"/>
        </w:rPr>
        <w:pict>
          <v:line id="Line 2" o:spid="_x0000_s1026" style="position:absolute;left:0;text-align:left;z-index:251660288" from="0,14.4pt" to="423pt,14.4pt" strokecolor="red" strokeweight="2.25pt"/>
        </w:pict>
      </w:r>
    </w:p>
    <w:p w:rsidR="00FD25ED" w:rsidRPr="00804E71" w:rsidRDefault="00804E71" w:rsidP="004B1723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pacing w:val="-26"/>
          <w:sz w:val="44"/>
          <w:szCs w:val="44"/>
        </w:rPr>
      </w:pPr>
      <w:r w:rsidRPr="00804E71">
        <w:rPr>
          <w:rFonts w:ascii="方正小标宋简体" w:eastAsia="方正小标宋简体" w:hAnsi="方正小标宋简体" w:cs="方正小标宋简体" w:hint="eastAsia"/>
          <w:spacing w:val="-26"/>
          <w:sz w:val="44"/>
          <w:szCs w:val="44"/>
        </w:rPr>
        <w:t>关于开展党组织和党员基本信息采集工作的通知</w:t>
      </w:r>
    </w:p>
    <w:p w:rsidR="00804E71" w:rsidRDefault="00804E71" w:rsidP="00804E7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04E71" w:rsidRDefault="00804E71" w:rsidP="00804E7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各党总支、直属党支部，省教科院机关党委：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全国党员管理信息化工程总体部署，全国党员管理信息系统将于2017年下半年面向各级组织部门和基层党组织开通使用。根据中组部、省委组织部以及省委教育工委相关要求，我院于近期开展党组织和党员基本信息采集工作，现将有关事项通知如下。</w:t>
      </w:r>
    </w:p>
    <w:p w:rsidR="00804E71" w:rsidRDefault="00804E71" w:rsidP="00804E7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一、采集内容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集内容共26项（详见附件1、附件2），其中党组织和所在单位基本信息10项、基本党员信息16项。对于仍未取得联系的党员或停止党籍的失联党员，可先采集已知信息，待取得联系或作出相应处理后更新信息。对信息采集期间新发展和新转入的党员信息要及时采集。</w:t>
      </w:r>
    </w:p>
    <w:p w:rsidR="00804E71" w:rsidRDefault="00804E71" w:rsidP="00804E7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二、具体任务</w:t>
      </w:r>
    </w:p>
    <w:p w:rsidR="00804E71" w:rsidRDefault="00804E71" w:rsidP="00804E71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（一）数据采集与校核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1.采集党组织和所在单位基本信息，由党支部（党总支、党委）指定的信息采集员，通过查阅本党组织成立文件和所在单位信息进行采集，填写《党组织和所在单位基本信息采集表》（附件1）。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采集党员基本信息。党支部向党员发放《党员基本信息采集表》（附件2），指导党员按要求填写并签字确认。因外出、失联、年老体弱等原因无法填写表格的，可由他人代为填写。因外出等无法签字的，可由信息采集员通过电话、短信、微信等方式向党员确认信息，并标注在信息采集表上。</w:t>
      </w:r>
    </w:p>
    <w:p w:rsidR="00804E71" w:rsidRDefault="00804E71" w:rsidP="00804E71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初核信息。党支部（党总支、党委）通过对比党组织成立文件、居民身份证、党员名册和其他相关材料，对采集到的党组织和所在单位信息、党员信息进行逐一核对，确认信息是否真实完整、填写格式是否符合规范。核对无误后，由信息采集员和党组织书记在信息采集表上签字确认，并将信息录入电子版《党组织和所在单位基本信息汇总表》（附件3）和《党员基本信息汇总表》（附件4），报送上级党组织。</w:t>
      </w:r>
    </w:p>
    <w:p w:rsidR="00804E71" w:rsidRDefault="00804E71" w:rsidP="00804E71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（二）数据录入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党总支、直属党支部、省教科院机关党委要指派1名业务熟、责任心强的党务工作者作为信息管理员，负责数据汇总、校核和录入工作，将本级党组织和所在单位信息、下级党组织和所在单位信息、党员信息录入全国党员管理信息系统，以及后期的系统维护工作。</w:t>
      </w:r>
    </w:p>
    <w:p w:rsidR="00804E71" w:rsidRDefault="00804E71" w:rsidP="00804E71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（三）汇总上报数据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在所有数据录入完成并检查验收后，将以院党委为单位，通过信息共享交换平台向上级组织部门上传数据。</w:t>
      </w:r>
    </w:p>
    <w:p w:rsidR="00804E71" w:rsidRDefault="00804E71" w:rsidP="00804E7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（一）明确工作责任。</w:t>
      </w:r>
      <w:r>
        <w:rPr>
          <w:rFonts w:ascii="仿宋_GB2312" w:eastAsia="仿宋_GB2312" w:hint="eastAsia"/>
          <w:sz w:val="32"/>
          <w:szCs w:val="32"/>
        </w:rPr>
        <w:t>党组织和党员基本信息采集工作</w:t>
      </w:r>
      <w:r>
        <w:rPr>
          <w:rFonts w:ascii="仿宋_GB2312" w:eastAsia="仿宋_GB2312" w:hint="eastAsia"/>
          <w:sz w:val="32"/>
          <w:szCs w:val="32"/>
        </w:rPr>
        <w:lastRenderedPageBreak/>
        <w:t>时间紧、任务重，作为一项政治任务，各二级党组织一定要高度重视，确保部署到位、措施到位、指导到位、责任到位，确保信息采集覆盖所有党支部、所有党员，确保按时完成任务，各二级党组织书记要抓好这项工作。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（二）保证信息质量。</w:t>
      </w:r>
      <w:r>
        <w:rPr>
          <w:rFonts w:ascii="仿宋_GB2312" w:eastAsia="仿宋_GB2312" w:hint="eastAsia"/>
          <w:sz w:val="32"/>
          <w:szCs w:val="32"/>
        </w:rPr>
        <w:t>各党支部要充分利用党员组织关系集中排查成果，对信息内容严格把关、认真核对，确保信息准确无误，对于弄虚作假、敷衍应付的将进行通报批评。信息采集表一式两份，一份由各二级党组织存档，一份交到组织部存档；相关电话记录、短信、微信等确认信息各党支部要留存备查。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（三）及时更新维护。</w:t>
      </w:r>
      <w:r>
        <w:rPr>
          <w:rFonts w:ascii="仿宋_GB2312" w:eastAsia="仿宋_GB2312" w:hint="eastAsia"/>
          <w:sz w:val="32"/>
          <w:szCs w:val="32"/>
        </w:rPr>
        <w:t>信息录入完成后，各二级党组织要指定1名党务工作者作为信息管理员，负责信息日常维护、办理相关业务等。如有党组织调整、党员基本信息变动、新发展党员、党员转入转出组织关系、党员外出流动、失联党员重新取得联系、党员停止党籍、党员恢复组织生活、党员出党等情况，信息管理员要及时进行信息维护。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（四）注意安全保密。</w:t>
      </w:r>
      <w:r>
        <w:rPr>
          <w:rFonts w:ascii="仿宋_GB2312" w:eastAsia="仿宋_GB2312" w:hint="eastAsia"/>
          <w:sz w:val="32"/>
          <w:szCs w:val="32"/>
        </w:rPr>
        <w:t>各基层党组织要强化保密意识，在组织进行数据汇总、校核、录入以及日常维护等工作中，除正常业务需要外，一律不向外提供、发布和泄露有关信息。除信息管理员外，未经批准，不得授予其他人员进入系统的权限。如采用光盘等方式报送数据信息，必须对文件进行加密处理。对因违规泄密信息造成不良影响的党组织和个人，要严肃追究责任。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（五）信息采集工作时间节点。</w:t>
      </w:r>
      <w:r>
        <w:rPr>
          <w:rFonts w:ascii="仿宋_GB2312" w:eastAsia="仿宋_GB2312" w:hint="eastAsia"/>
          <w:sz w:val="32"/>
          <w:szCs w:val="32"/>
        </w:rPr>
        <w:t>党组织和党员基本信息</w:t>
      </w:r>
      <w:r>
        <w:rPr>
          <w:rFonts w:ascii="仿宋_GB2312" w:eastAsia="仿宋_GB2312" w:hint="eastAsia"/>
          <w:sz w:val="32"/>
          <w:szCs w:val="32"/>
        </w:rPr>
        <w:lastRenderedPageBreak/>
        <w:t>采集工作分为4个阶段进行：一是工作部署阶段（6月下旬），逐级部署到位，传达落实到每个支部、每名党员，同时做好信息采集业务培训工作；二是采集校核阶段（7月10日前完成附件1-4的所有表格信息采集），基层党支部采集、校核信息，基层党总支、基层党委复核；三是验收入库阶段（7月20日前完成所有信息录入系统），各党总支将信息全部录入系统，基层党委接收信息。四是上报总结阶段（7月30日前完成），对上报信息进行查漏补缺，以院党委名义报送数据，并对信息工作进行总结。各党总支、党支部要严格把握时间节点，综合考虑暑期情况，做好工作安排，以高质量按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完成信息录入工作向党的十九大献礼。</w:t>
      </w:r>
    </w:p>
    <w:p w:rsidR="00804E71" w:rsidRDefault="00804E71" w:rsidP="00804E7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804E71" w:rsidRDefault="00804E71" w:rsidP="00804E7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04E71" w:rsidRDefault="00804E71" w:rsidP="00804E7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党组织和所在单位基本信息采集表</w:t>
      </w:r>
    </w:p>
    <w:p w:rsidR="00804E71" w:rsidRDefault="00804E71" w:rsidP="00804E7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党员基本信息采集表</w:t>
      </w:r>
    </w:p>
    <w:p w:rsidR="00804E71" w:rsidRDefault="00804E71" w:rsidP="00804E71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3.</w:t>
      </w:r>
      <w:r>
        <w:rPr>
          <w:rFonts w:ascii="仿宋_GB2312" w:eastAsia="仿宋_GB2312" w:hint="eastAsia"/>
          <w:sz w:val="32"/>
          <w:szCs w:val="32"/>
        </w:rPr>
        <w:t>党组织和所在单位基本信息汇总表</w:t>
      </w:r>
    </w:p>
    <w:p w:rsidR="00804E71" w:rsidRDefault="00804E71" w:rsidP="00804E71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4.</w:t>
      </w:r>
      <w:r>
        <w:rPr>
          <w:rFonts w:ascii="仿宋_GB2312" w:eastAsia="仿宋_GB2312" w:hint="eastAsia"/>
          <w:sz w:val="32"/>
          <w:szCs w:val="32"/>
        </w:rPr>
        <w:t>党员基本信息汇总表</w:t>
      </w:r>
    </w:p>
    <w:p w:rsidR="00E911D3" w:rsidRPr="00964FB4" w:rsidRDefault="00E911D3" w:rsidP="00964FB4">
      <w:pPr>
        <w:rPr>
          <w:rFonts w:ascii="仿宋" w:eastAsia="仿宋" w:hAnsi="仿宋"/>
          <w:sz w:val="28"/>
          <w:szCs w:val="28"/>
        </w:rPr>
      </w:pPr>
    </w:p>
    <w:p w:rsidR="00306ABC" w:rsidRPr="00804E71" w:rsidRDefault="00306ABC" w:rsidP="00804E71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4E71">
        <w:rPr>
          <w:rFonts w:ascii="仿宋_GB2312" w:eastAsia="仿宋_GB2312" w:hint="eastAsia"/>
          <w:sz w:val="32"/>
          <w:szCs w:val="32"/>
        </w:rPr>
        <w:t>中共江苏第二师范学院委员会</w:t>
      </w:r>
      <w:r w:rsidR="003D40C5" w:rsidRPr="00804E71">
        <w:rPr>
          <w:rFonts w:ascii="仿宋_GB2312" w:eastAsia="仿宋_GB2312" w:hint="eastAsia"/>
          <w:sz w:val="32"/>
          <w:szCs w:val="32"/>
        </w:rPr>
        <w:t>组织部</w:t>
      </w:r>
    </w:p>
    <w:p w:rsidR="00306ABC" w:rsidRPr="00804E71" w:rsidRDefault="00804E71" w:rsidP="00804E71">
      <w:pPr>
        <w:ind w:right="8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54348B" w:rsidRPr="00804E71">
        <w:rPr>
          <w:rFonts w:ascii="仿宋_GB2312" w:eastAsia="仿宋_GB2312" w:hint="eastAsia"/>
          <w:sz w:val="32"/>
          <w:szCs w:val="32"/>
        </w:rPr>
        <w:t>2017</w:t>
      </w:r>
      <w:r w:rsidR="00306ABC" w:rsidRPr="00804E7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="00306ABC" w:rsidRPr="00804E7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 w:rsidR="00306ABC" w:rsidRPr="00804E71">
        <w:rPr>
          <w:rFonts w:ascii="仿宋_GB2312" w:eastAsia="仿宋_GB2312" w:hint="eastAsia"/>
          <w:sz w:val="32"/>
          <w:szCs w:val="32"/>
        </w:rPr>
        <w:t>日</w:t>
      </w:r>
    </w:p>
    <w:p w:rsidR="00A17B55" w:rsidRDefault="00A17B55" w:rsidP="00431E4E">
      <w:pPr>
        <w:ind w:right="280"/>
        <w:jc w:val="left"/>
        <w:rPr>
          <w:rFonts w:ascii="仿宋" w:eastAsia="仿宋" w:hAnsi="仿宋"/>
          <w:sz w:val="28"/>
          <w:szCs w:val="28"/>
        </w:rPr>
      </w:pPr>
    </w:p>
    <w:sectPr w:rsidR="00A17B55" w:rsidSect="00FD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D1C" w:rsidRDefault="00A72D1C" w:rsidP="00164C67">
      <w:r>
        <w:separator/>
      </w:r>
    </w:p>
  </w:endnote>
  <w:endnote w:type="continuationSeparator" w:id="1">
    <w:p w:rsidR="00A72D1C" w:rsidRDefault="00A72D1C" w:rsidP="0016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D1C" w:rsidRDefault="00A72D1C" w:rsidP="00164C67">
      <w:r>
        <w:separator/>
      </w:r>
    </w:p>
  </w:footnote>
  <w:footnote w:type="continuationSeparator" w:id="1">
    <w:p w:rsidR="00A72D1C" w:rsidRDefault="00A72D1C" w:rsidP="00164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8A"/>
    <w:rsid w:val="00044617"/>
    <w:rsid w:val="000607A8"/>
    <w:rsid w:val="000C0AFE"/>
    <w:rsid w:val="00164C67"/>
    <w:rsid w:val="001A2918"/>
    <w:rsid w:val="001A6589"/>
    <w:rsid w:val="001E36B9"/>
    <w:rsid w:val="0022716C"/>
    <w:rsid w:val="002E45D1"/>
    <w:rsid w:val="00306ABC"/>
    <w:rsid w:val="003D40C5"/>
    <w:rsid w:val="00412813"/>
    <w:rsid w:val="00416A9B"/>
    <w:rsid w:val="00431E4E"/>
    <w:rsid w:val="004362BB"/>
    <w:rsid w:val="00446807"/>
    <w:rsid w:val="00475DDC"/>
    <w:rsid w:val="004B1723"/>
    <w:rsid w:val="0054348B"/>
    <w:rsid w:val="005B328E"/>
    <w:rsid w:val="005D38CC"/>
    <w:rsid w:val="006807AB"/>
    <w:rsid w:val="00784A52"/>
    <w:rsid w:val="007C3804"/>
    <w:rsid w:val="007E14CB"/>
    <w:rsid w:val="007F671A"/>
    <w:rsid w:val="00804E71"/>
    <w:rsid w:val="00827DB3"/>
    <w:rsid w:val="009121CB"/>
    <w:rsid w:val="00945E1F"/>
    <w:rsid w:val="0094737F"/>
    <w:rsid w:val="0095749E"/>
    <w:rsid w:val="00964FB4"/>
    <w:rsid w:val="009A3CBC"/>
    <w:rsid w:val="009C38D0"/>
    <w:rsid w:val="00A17B55"/>
    <w:rsid w:val="00A44DA3"/>
    <w:rsid w:val="00A6242D"/>
    <w:rsid w:val="00A72D1C"/>
    <w:rsid w:val="00A8751B"/>
    <w:rsid w:val="00AD148C"/>
    <w:rsid w:val="00AF0373"/>
    <w:rsid w:val="00B06127"/>
    <w:rsid w:val="00B061CE"/>
    <w:rsid w:val="00B4252E"/>
    <w:rsid w:val="00C165B2"/>
    <w:rsid w:val="00D05CD8"/>
    <w:rsid w:val="00D243C1"/>
    <w:rsid w:val="00DF5E9D"/>
    <w:rsid w:val="00E40EA9"/>
    <w:rsid w:val="00E42501"/>
    <w:rsid w:val="00E911D3"/>
    <w:rsid w:val="00ED724C"/>
    <w:rsid w:val="00EF0E8A"/>
    <w:rsid w:val="00F55ED4"/>
    <w:rsid w:val="00FD25ED"/>
    <w:rsid w:val="0E8D2EDA"/>
    <w:rsid w:val="3D0E5CBC"/>
    <w:rsid w:val="3F40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FD25ED"/>
    <w:rPr>
      <w:color w:val="0000FF"/>
      <w:u w:val="single"/>
    </w:rPr>
  </w:style>
  <w:style w:type="paragraph" w:customStyle="1" w:styleId="p0">
    <w:name w:val="p0"/>
    <w:basedOn w:val="a"/>
    <w:rsid w:val="00FD25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D25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25E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84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2017-05-19T07:30:00Z</cp:lastPrinted>
  <dcterms:created xsi:type="dcterms:W3CDTF">2016-11-15T05:14:00Z</dcterms:created>
  <dcterms:modified xsi:type="dcterms:W3CDTF">2017-06-26T02:23:00Z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